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7A7B9F">
        <w:rPr>
          <w:sz w:val="28"/>
          <w:szCs w:val="28"/>
          <w:lang w:val="ru-RU"/>
        </w:rPr>
        <w:t>129</w:t>
      </w:r>
      <w:r w:rsidR="00BC26DD">
        <w:rPr>
          <w:sz w:val="28"/>
          <w:szCs w:val="28"/>
          <w:lang w:val="ru-RU"/>
        </w:rPr>
        <w:t>3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25D23">
        <w:rPr>
          <w:sz w:val="28"/>
          <w:szCs w:val="28"/>
          <w:lang w:val="ru-RU"/>
        </w:rPr>
        <w:t>4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25D23">
        <w:rPr>
          <w:sz w:val="28"/>
          <w:szCs w:val="28"/>
        </w:rPr>
        <w:t>4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</w:t>
      </w:r>
      <w:r w:rsidRPr="004B015B">
        <w:rPr>
          <w:sz w:val="28"/>
          <w:szCs w:val="28"/>
        </w:rPr>
        <w:t>Пыть-Яхского</w:t>
      </w:r>
      <w:r w:rsidRPr="004B015B">
        <w:rPr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3F1642">
        <w:rPr>
          <w:sz w:val="28"/>
          <w:szCs w:val="28"/>
        </w:rPr>
        <w:t>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</w:t>
      </w: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>, договор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801434">
        <w:rPr>
          <w:sz w:val="28"/>
          <w:szCs w:val="28"/>
          <w:lang w:eastAsia="ar-SA"/>
        </w:rPr>
        <w:t>окончен</w:t>
      </w:r>
      <w:r w:rsidRPr="004B015B">
        <w:rPr>
          <w:sz w:val="28"/>
          <w:szCs w:val="28"/>
          <w:lang w:eastAsia="ar-SA"/>
        </w:rPr>
        <w:t xml:space="preserve"> </w:t>
      </w:r>
      <w:r w:rsidR="003F1642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3F1642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3F1642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3F1642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3F1642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>,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окончания договора ГПХ с застрахованным лицом является </w:t>
      </w:r>
      <w:r w:rsidR="003F1642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3F1642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3F1642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.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A7B9F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7A7B9F">
        <w:rPr>
          <w:sz w:val="28"/>
          <w:szCs w:val="28"/>
          <w:lang w:eastAsia="ar-SA"/>
        </w:rPr>
        <w:t xml:space="preserve">Вместе с тем, мировым судьей уточнена дата совершения правонарушения, поскольку следующим рабочим днем за днем </w:t>
      </w:r>
      <w:r w:rsidR="00BC26DD">
        <w:rPr>
          <w:sz w:val="28"/>
          <w:szCs w:val="28"/>
          <w:lang w:eastAsia="ar-SA"/>
        </w:rPr>
        <w:t>окончания</w:t>
      </w:r>
      <w:r w:rsidRPr="007A7B9F">
        <w:rPr>
          <w:sz w:val="28"/>
          <w:szCs w:val="28"/>
          <w:lang w:eastAsia="ar-SA"/>
        </w:rPr>
        <w:t xml:space="preserve"> договора ГПХ с застрахованным лицом </w:t>
      </w:r>
      <w:r w:rsidR="003F1642">
        <w:rPr>
          <w:sz w:val="28"/>
          <w:szCs w:val="28"/>
          <w:lang w:eastAsia="ar-SA"/>
        </w:rPr>
        <w:t>---</w:t>
      </w:r>
      <w:r w:rsidRPr="007A7B9F">
        <w:rPr>
          <w:sz w:val="28"/>
          <w:szCs w:val="28"/>
          <w:lang w:eastAsia="ar-SA"/>
        </w:rPr>
        <w:t xml:space="preserve">) является </w:t>
      </w:r>
      <w:r w:rsidR="003F1642">
        <w:rPr>
          <w:sz w:val="28"/>
          <w:szCs w:val="28"/>
          <w:lang w:eastAsia="ar-SA"/>
        </w:rPr>
        <w:t>---</w:t>
      </w:r>
      <w:r w:rsidRPr="007A7B9F">
        <w:rPr>
          <w:sz w:val="28"/>
          <w:szCs w:val="28"/>
          <w:lang w:eastAsia="ar-SA"/>
        </w:rPr>
        <w:t xml:space="preserve">, соответственно датой совершения правонарушения является </w:t>
      </w:r>
      <w:r w:rsidR="003F1642">
        <w:rPr>
          <w:sz w:val="28"/>
          <w:szCs w:val="28"/>
          <w:lang w:eastAsia="ar-SA"/>
        </w:rPr>
        <w:t>---</w:t>
      </w:r>
      <w:r w:rsidRPr="007A7B9F">
        <w:rPr>
          <w:sz w:val="28"/>
          <w:szCs w:val="28"/>
          <w:lang w:eastAsia="ar-SA"/>
        </w:rPr>
        <w:t>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</w:t>
      </w:r>
      <w:r w:rsidRPr="004B015B">
        <w:rPr>
          <w:sz w:val="28"/>
          <w:szCs w:val="28"/>
          <w:lang w:eastAsia="ar-SA"/>
        </w:rPr>
        <w:t>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 административную ответственность, не установлено.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 (что подтверждено представленной копией постановления), мировой судья относит к обстоятельствам, отягчающим административную ответственность.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наличие отягчающего административную ответственность обстоятельства, мировой судья считает возможным и целесообразным назначить </w:t>
      </w:r>
      <w:r w:rsidRPr="00BC26DD">
        <w:rPr>
          <w:sz w:val="28"/>
          <w:szCs w:val="28"/>
          <w:lang w:eastAsia="ar-SA"/>
        </w:rPr>
        <w:t>Пекарюку</w:t>
      </w:r>
      <w:r w:rsidRPr="00BC26DD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3F1642">
        <w:rPr>
          <w:sz w:val="28"/>
          <w:szCs w:val="28"/>
        </w:rPr>
        <w:t>---</w:t>
      </w:r>
      <w:r w:rsidRPr="004B015B">
        <w:rPr>
          <w:sz w:val="28"/>
          <w:szCs w:val="28"/>
        </w:rPr>
        <w:t>.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</w:t>
      </w:r>
      <w:r w:rsidRPr="004B015B">
        <w:rPr>
          <w:sz w:val="28"/>
          <w:szCs w:val="28"/>
        </w:rPr>
        <w:t>Пыть-Яхский</w:t>
      </w:r>
      <w:r w:rsidRPr="004B015B">
        <w:rPr>
          <w:sz w:val="28"/>
          <w:szCs w:val="28"/>
        </w:rPr>
        <w:t xml:space="preserve">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="003F1642">
        <w:rPr>
          <w:rFonts w:eastAsia="MS Mincho"/>
          <w:sz w:val="28"/>
          <w:szCs w:val="28"/>
        </w:rPr>
        <w:t xml:space="preserve">           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3F1642" w:rsidR="003F1642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7A7B9F">
      <w:rPr>
        <w:sz w:val="24"/>
        <w:szCs w:val="24"/>
      </w:rPr>
      <w:t>95</w:t>
    </w:r>
    <w:r w:rsidR="00BC26DD">
      <w:rPr>
        <w:sz w:val="24"/>
        <w:szCs w:val="24"/>
      </w:rPr>
      <w:t>50</w:t>
    </w:r>
    <w:r w:rsidRPr="001A0FB8">
      <w:rPr>
        <w:sz w:val="24"/>
        <w:szCs w:val="24"/>
      </w:rPr>
      <w:t>-</w:t>
    </w:r>
    <w:r w:rsidR="00BC26DD">
      <w:rPr>
        <w:sz w:val="24"/>
        <w:szCs w:val="24"/>
      </w:rPr>
      <w:t>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1642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C3A94"/>
    <w:rsid w:val="00EE2685"/>
    <w:rsid w:val="00F10348"/>
    <w:rsid w:val="00F11523"/>
    <w:rsid w:val="00F44986"/>
    <w:rsid w:val="00F731D1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5CC4F3-1E6C-4217-8D95-6E98990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E65C-F3C4-4FBB-BC3D-FFBAD9B9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